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A9" w:rsidRPr="00AF5EE7" w:rsidRDefault="009A5AA9" w:rsidP="009A5AA9">
      <w:pPr>
        <w:pStyle w:val="Bezodstpw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AF5EE7">
        <w:rPr>
          <w:rFonts w:ascii="Times New Roman" w:hAnsi="Times New Roman"/>
          <w:b/>
          <w:sz w:val="28"/>
          <w:szCs w:val="28"/>
          <w:lang w:eastAsia="pl-PL"/>
        </w:rPr>
        <w:t>Informacja dla klientów</w:t>
      </w:r>
    </w:p>
    <w:p w:rsidR="009A5AA9" w:rsidRPr="00AF5EE7" w:rsidRDefault="009A5AA9" w:rsidP="009A5AA9">
      <w:pPr>
        <w:numPr>
          <w:ilvl w:val="0"/>
          <w:numId w:val="2"/>
        </w:numPr>
        <w:spacing w:after="0" w:line="240" w:lineRule="auto"/>
        <w:jc w:val="both"/>
        <w:rPr>
          <w:rStyle w:val="Pogrubienie"/>
          <w:rFonts w:eastAsia="Times New Roman"/>
          <w:b w:val="0"/>
          <w:bCs w:val="0"/>
          <w:lang w:eastAsia="pl-PL"/>
        </w:rPr>
      </w:pPr>
      <w:r>
        <w:rPr>
          <w:b/>
          <w:lang w:eastAsia="pl-PL"/>
        </w:rPr>
        <w:t>TTP Polska Sp zoo</w:t>
      </w:r>
      <w:r w:rsidRPr="00AF5EE7">
        <w:t xml:space="preserve"> z siedzibą </w:t>
      </w:r>
      <w:r>
        <w:t xml:space="preserve">ul. </w:t>
      </w:r>
      <w:proofErr w:type="spellStart"/>
      <w:r>
        <w:t>Dluga</w:t>
      </w:r>
      <w:proofErr w:type="spellEnd"/>
      <w:r>
        <w:t xml:space="preserve"> 25, 43-365 Wilkowice</w:t>
      </w:r>
      <w:r w:rsidRPr="00AF5EE7">
        <w:t xml:space="preserve"> </w:t>
      </w:r>
      <w:r w:rsidRPr="00AF5EE7">
        <w:rPr>
          <w:rStyle w:val="Pogrubienie"/>
        </w:rPr>
        <w:t>jest administratorem Pani/Pana danych osobowych.</w:t>
      </w:r>
    </w:p>
    <w:p w:rsidR="009A5AA9" w:rsidRPr="00AF5EE7" w:rsidRDefault="009A5AA9" w:rsidP="009A5AA9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F5EE7">
        <w:rPr>
          <w:rStyle w:val="Pogrubienie"/>
          <w:rFonts w:ascii="Times New Roman" w:hAnsi="Times New Roman"/>
          <w:sz w:val="24"/>
          <w:szCs w:val="24"/>
        </w:rPr>
        <w:t xml:space="preserve">Pani/Pana dane osobowe </w:t>
      </w:r>
      <w:r w:rsidRPr="00AF5EE7">
        <w:rPr>
          <w:rFonts w:ascii="Times New Roman" w:eastAsia="Times New Roman" w:hAnsi="Times New Roman"/>
          <w:sz w:val="24"/>
          <w:szCs w:val="24"/>
          <w:lang w:eastAsia="pl-PL"/>
        </w:rPr>
        <w:t xml:space="preserve">przetwarzane będą w celu realizacji usług zgodnie z zawartą umową. </w:t>
      </w:r>
    </w:p>
    <w:p w:rsidR="009A5AA9" w:rsidRPr="00AF5EE7" w:rsidRDefault="009A5AA9" w:rsidP="009A5AA9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F5EE7">
        <w:rPr>
          <w:rFonts w:ascii="Times New Roman" w:hAnsi="Times New Roman"/>
          <w:sz w:val="24"/>
          <w:szCs w:val="24"/>
        </w:rPr>
        <w:t>Podstawy prawne przetwarzania Pani/Pana stanowią:</w:t>
      </w:r>
    </w:p>
    <w:p w:rsidR="009A5AA9" w:rsidRPr="00AF5EE7" w:rsidRDefault="009A5AA9" w:rsidP="009A5AA9">
      <w:pPr>
        <w:pStyle w:val="Bezodstpw"/>
        <w:autoSpaceDE w:val="0"/>
        <w:autoSpaceDN w:val="0"/>
        <w:adjustRightInd w:val="0"/>
        <w:ind w:left="36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F5EE7">
        <w:rPr>
          <w:rStyle w:val="Pogrubienie"/>
          <w:rFonts w:ascii="Times New Roman" w:hAnsi="Times New Roman"/>
          <w:sz w:val="24"/>
          <w:szCs w:val="24"/>
        </w:rPr>
        <w:t>Rozporządzenie Parlamentu Europejskiego i Rady UE 2016/679 z dnia 27 kwietnia 2016 r. w sprawie ochrony osób fizycznych w związku z przetwarzaniem danych osobowych i w sprawie swobodnego przepływu takich danych oraz uchylenia dyrektywy 95/46/WE, zwanym dalej ogólnym rozporządzeniem o ochronie danych osobowych (RODO):</w:t>
      </w:r>
    </w:p>
    <w:p w:rsidR="009A5AA9" w:rsidRPr="00AF5EE7" w:rsidRDefault="009A5AA9" w:rsidP="009A5AA9">
      <w:pPr>
        <w:pStyle w:val="Default"/>
        <w:numPr>
          <w:ilvl w:val="0"/>
          <w:numId w:val="3"/>
        </w:numPr>
        <w:jc w:val="both"/>
        <w:rPr>
          <w:rStyle w:val="Pogrubienie"/>
          <w:b w:val="0"/>
          <w:bCs w:val="0"/>
          <w:lang w:eastAsia="pl-PL"/>
        </w:rPr>
      </w:pPr>
      <w:r w:rsidRPr="00AF5EE7">
        <w:t>osoba, której dane dotyczą wyraziła zgodę na przetwarzanie swoich danych osobowych w jednym lub większej liczbie określonych celów;</w:t>
      </w:r>
    </w:p>
    <w:p w:rsidR="009A5AA9" w:rsidRPr="00AF5EE7" w:rsidRDefault="009A5AA9" w:rsidP="009A5AA9">
      <w:pPr>
        <w:pStyle w:val="Default"/>
        <w:numPr>
          <w:ilvl w:val="0"/>
          <w:numId w:val="3"/>
        </w:numPr>
        <w:jc w:val="both"/>
        <w:rPr>
          <w:lang w:eastAsia="pl-PL"/>
        </w:rPr>
      </w:pPr>
      <w:r w:rsidRPr="00AF5EE7">
        <w:t>przetwarzanie jest niezbędne do wykonania umowy, której stroną jest osoba, której dane dotyczą, lub do podjęcia działań na żądanie osoby, której dane dotyczą, przed zawarciem umowy</w:t>
      </w:r>
    </w:p>
    <w:p w:rsidR="009A5AA9" w:rsidRPr="00AF5EE7" w:rsidRDefault="009A5AA9" w:rsidP="009A5AA9">
      <w:pPr>
        <w:pStyle w:val="Default"/>
        <w:numPr>
          <w:ilvl w:val="0"/>
          <w:numId w:val="3"/>
        </w:numPr>
        <w:jc w:val="both"/>
        <w:rPr>
          <w:lang w:eastAsia="pl-PL"/>
        </w:rPr>
      </w:pPr>
      <w:r w:rsidRPr="00AF5EE7"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</w:t>
      </w:r>
    </w:p>
    <w:p w:rsidR="009A5AA9" w:rsidRPr="00AF5EE7" w:rsidRDefault="009A5AA9" w:rsidP="009A5AA9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F5EE7">
        <w:rPr>
          <w:rFonts w:ascii="Times New Roman" w:eastAsia="Times New Roman" w:hAnsi="Times New Roman"/>
          <w:sz w:val="24"/>
          <w:szCs w:val="24"/>
          <w:lang w:eastAsia="pl-PL"/>
        </w:rPr>
        <w:t>Pani/Pana dane mogą być udostępnione innym podmiotom upoważnionym na podstawie przepisów prawa</w:t>
      </w:r>
    </w:p>
    <w:p w:rsidR="009A5AA9" w:rsidRPr="00AF5EE7" w:rsidRDefault="009A5AA9" w:rsidP="009A5A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iCs/>
          <w:lang w:eastAsia="pl-PL"/>
        </w:rPr>
      </w:pPr>
      <w:r w:rsidRPr="00AF5EE7">
        <w:rPr>
          <w:rFonts w:eastAsia="Times New Roman"/>
          <w:lang w:eastAsia="pl-PL"/>
        </w:rPr>
        <w:t xml:space="preserve">Odbiorcami Pani/Pana danych mogą być </w:t>
      </w:r>
      <w:r w:rsidRPr="00AF5EE7">
        <w:rPr>
          <w:iCs/>
          <w:lang w:eastAsia="pl-PL"/>
        </w:rPr>
        <w:t>partnerzy, firmy windykacyjne, banki, operatorzy pocztowi, przewoźnicy, firmy drukujące korespondencję lub obsługujące korespondencję otrzymywaną od klientów, firmy archiwizujące dokumenty.</w:t>
      </w:r>
    </w:p>
    <w:p w:rsidR="009A5AA9" w:rsidRPr="00AF5EE7" w:rsidRDefault="009A5AA9" w:rsidP="009A5AA9">
      <w:pPr>
        <w:pStyle w:val="Bezodstpw"/>
        <w:numPr>
          <w:ilvl w:val="0"/>
          <w:numId w:val="2"/>
        </w:numPr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AF5EE7">
        <w:rPr>
          <w:rStyle w:val="Uwydatnienie"/>
          <w:rFonts w:ascii="Times New Roman" w:eastAsia="Times New Roman" w:hAnsi="Times New Roman"/>
          <w:sz w:val="24"/>
          <w:szCs w:val="24"/>
        </w:rPr>
        <w:t xml:space="preserve">Pani/Pana dane osobowe będą przechowywane przez okres </w:t>
      </w:r>
    </w:p>
    <w:p w:rsidR="009A5AA9" w:rsidRPr="00AF5EE7" w:rsidRDefault="009A5AA9" w:rsidP="009A5A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AF5EE7">
        <w:rPr>
          <w:rFonts w:ascii="Times New Roman" w:hAnsi="Times New Roman" w:cs="Times New Roman"/>
          <w:iCs/>
          <w:sz w:val="24"/>
          <w:szCs w:val="24"/>
          <w:lang w:eastAsia="pl-PL"/>
        </w:rPr>
        <w:t>dane osobowe przetwarzane w celu zawarcia lub wykonania umowy oraz wypełnienia obowiązku prawnego Administratora będą przechowywane przez okres obowiązywania umowy, a po jego upływie przez okres niezbędny do:</w:t>
      </w:r>
    </w:p>
    <w:p w:rsidR="009A5AA9" w:rsidRPr="00AF5EE7" w:rsidRDefault="009A5AA9" w:rsidP="009A5A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Cs/>
          <w:lang w:eastAsia="pl-PL"/>
        </w:rPr>
      </w:pPr>
      <w:r w:rsidRPr="00AF5EE7">
        <w:rPr>
          <w:iCs/>
          <w:lang w:eastAsia="pl-PL"/>
        </w:rPr>
        <w:t>posprzedażowej obsługi klientów (np. obsługi reklamacji)</w:t>
      </w:r>
    </w:p>
    <w:p w:rsidR="009A5AA9" w:rsidRPr="00AF5EE7" w:rsidRDefault="009A5AA9" w:rsidP="009A5A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Cs/>
          <w:lang w:eastAsia="pl-PL"/>
        </w:rPr>
      </w:pPr>
      <w:r w:rsidRPr="00AF5EE7">
        <w:rPr>
          <w:iCs/>
          <w:lang w:eastAsia="pl-PL"/>
        </w:rPr>
        <w:t xml:space="preserve">zabezpieczenia lub dochodzenia ewentualnych roszczeń </w:t>
      </w:r>
    </w:p>
    <w:p w:rsidR="009A5AA9" w:rsidRPr="00AF5EE7" w:rsidRDefault="009A5AA9" w:rsidP="009A5A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Cs/>
          <w:lang w:eastAsia="pl-PL"/>
        </w:rPr>
      </w:pPr>
      <w:r w:rsidRPr="00AF5EE7">
        <w:rPr>
          <w:iCs/>
          <w:lang w:eastAsia="pl-PL"/>
        </w:rPr>
        <w:t>wypełnienia obowiązku prawnego Administratora (np. wynikającego z przepisów podatkowych lub rachunkowych);</w:t>
      </w:r>
    </w:p>
    <w:p w:rsidR="009A5AA9" w:rsidRPr="00AF5EE7" w:rsidRDefault="009A5AA9" w:rsidP="009A5A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AF5EE7">
        <w:rPr>
          <w:rFonts w:ascii="Times New Roman" w:hAnsi="Times New Roman" w:cs="Times New Roman"/>
          <w:iCs/>
          <w:sz w:val="24"/>
          <w:szCs w:val="24"/>
          <w:lang w:eastAsia="pl-PL"/>
        </w:rPr>
        <w:t>dane osobowe przetwarzane na potrzeby marketingu produktów lub usług własnych na podstawie uzasadnionego interesu prawnego, będą przetwarzane do czasu zgłoszenia sprzeciwu przez osobę, której dane dotyczą;</w:t>
      </w:r>
    </w:p>
    <w:p w:rsidR="009A5AA9" w:rsidRPr="00AF5EE7" w:rsidRDefault="009A5AA9" w:rsidP="009A5A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EE7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dane osobowe przetwarzane na podstawie odrębnej zgody będą przechowywane do czasu jej odwołania. </w:t>
      </w:r>
    </w:p>
    <w:p w:rsidR="009A5AA9" w:rsidRPr="00AF5EE7" w:rsidRDefault="009A5AA9" w:rsidP="009A5AA9">
      <w:pPr>
        <w:pStyle w:val="Bezodstpw"/>
        <w:numPr>
          <w:ilvl w:val="0"/>
          <w:numId w:val="2"/>
        </w:numPr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TTP Polska Sp. zoo</w:t>
      </w:r>
      <w:bookmarkStart w:id="0" w:name="_GoBack"/>
      <w:bookmarkEnd w:id="0"/>
      <w:r w:rsidRPr="00AF5EE7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AF5EE7">
        <w:rPr>
          <w:rStyle w:val="Uwydatnienie"/>
          <w:rFonts w:ascii="Times New Roman" w:eastAsia="Times New Roman" w:hAnsi="Times New Roman"/>
          <w:sz w:val="24"/>
          <w:szCs w:val="24"/>
        </w:rPr>
        <w:t>nie będzie przekazywać Pani/Pana danych osobowych do państwa trzeciego lub organizacji międzynarodowej.</w:t>
      </w:r>
    </w:p>
    <w:p w:rsidR="009A5AA9" w:rsidRPr="00AF5EE7" w:rsidRDefault="009A5AA9" w:rsidP="009A5A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iCs/>
          <w:lang w:eastAsia="pl-PL"/>
        </w:rPr>
      </w:pPr>
      <w:r w:rsidRPr="00AF5EE7">
        <w:rPr>
          <w:rStyle w:val="Uwydatnienie"/>
          <w:rFonts w:eastAsia="Times New Roman"/>
        </w:rPr>
        <w:t xml:space="preserve">Posiada Pan/Pani </w:t>
      </w:r>
      <w:r w:rsidRPr="00AF5EE7">
        <w:t xml:space="preserve">prawo do żądania od administratora dostępu do danych osobowych dotyczących osoby, której dane dotyczą, ich sprostowania, usunięcia lub ograniczenia przetwarzania, prawo do wniesienia sprzeciwu wobec przetwarzania, a także prawo do przenoszenia danych i </w:t>
      </w:r>
      <w:r w:rsidRPr="00AF5EE7">
        <w:rPr>
          <w:iCs/>
          <w:lang w:eastAsia="pl-PL"/>
        </w:rPr>
        <w:t>prawo do cofnięcia zgody w dowolnym momencie (bez wpływu na zgodność z prawem przetwarzania, którego dokonano na podstawie zgody przed jej cofnięciem), wniesienia skargi do organu nadzorczego.</w:t>
      </w:r>
    </w:p>
    <w:p w:rsidR="009A5AA9" w:rsidRPr="00AF5EE7" w:rsidRDefault="009A5AA9" w:rsidP="009A5AA9">
      <w:pPr>
        <w:pStyle w:val="Akapitzlist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5EE7">
        <w:rPr>
          <w:rStyle w:val="s1"/>
          <w:rFonts w:ascii="Times New Roman" w:hAnsi="Times New Roman"/>
          <w:sz w:val="24"/>
          <w:szCs w:val="24"/>
        </w:rPr>
        <w:t>Podanie przez Panią/Pana danych osobowych w zakresie wymogów ustawowych jest obowiązkowe a w pozostałym jest dobrowolne.</w:t>
      </w:r>
    </w:p>
    <w:p w:rsidR="00B4704A" w:rsidRPr="009A5AA9" w:rsidRDefault="009A5AA9" w:rsidP="009A5AA9">
      <w:pPr>
        <w:pStyle w:val="Akapitzlist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5EE7">
        <w:rPr>
          <w:rFonts w:ascii="Times New Roman" w:hAnsi="Times New Roman"/>
          <w:sz w:val="24"/>
          <w:szCs w:val="24"/>
        </w:rPr>
        <w:t>Pani/Pana dane nie będą przetwarzane w sposób zautomatyzowany profilowane.</w:t>
      </w:r>
    </w:p>
    <w:sectPr w:rsidR="00B4704A" w:rsidRPr="009A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5546"/>
    <w:multiLevelType w:val="hybridMultilevel"/>
    <w:tmpl w:val="A3CAF0B0"/>
    <w:lvl w:ilvl="0" w:tplc="2C9CD0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9F3087"/>
    <w:multiLevelType w:val="hybridMultilevel"/>
    <w:tmpl w:val="A3265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33856"/>
    <w:multiLevelType w:val="hybridMultilevel"/>
    <w:tmpl w:val="EC5414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F10686"/>
    <w:multiLevelType w:val="hybridMultilevel"/>
    <w:tmpl w:val="D8F26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36"/>
    <w:rsid w:val="009A5AA9"/>
    <w:rsid w:val="009A7E36"/>
    <w:rsid w:val="00B4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F2AC"/>
  <w15:chartTrackingRefBased/>
  <w15:docId w15:val="{343D3897-27F9-4F5D-8354-DA8992CB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AA9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5AA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A5AA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9A5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9A5AA9"/>
    <w:rPr>
      <w:b/>
      <w:bCs/>
    </w:rPr>
  </w:style>
  <w:style w:type="character" w:styleId="Uwydatnienie">
    <w:name w:val="Emphasis"/>
    <w:uiPriority w:val="20"/>
    <w:qFormat/>
    <w:rsid w:val="009A5AA9"/>
    <w:rPr>
      <w:i/>
      <w:iCs/>
    </w:rPr>
  </w:style>
  <w:style w:type="character" w:customStyle="1" w:styleId="s1">
    <w:name w:val="s1"/>
    <w:basedOn w:val="Domylnaczcionkaakapitu"/>
    <w:rsid w:val="009A5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wadon</dc:creator>
  <cp:keywords/>
  <dc:description/>
  <cp:lastModifiedBy>bart wadon</cp:lastModifiedBy>
  <cp:revision>2</cp:revision>
  <dcterms:created xsi:type="dcterms:W3CDTF">2019-02-01T11:06:00Z</dcterms:created>
  <dcterms:modified xsi:type="dcterms:W3CDTF">2019-02-01T11:10:00Z</dcterms:modified>
</cp:coreProperties>
</file>